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FB955" w14:textId="77777777" w:rsidR="00621ED0" w:rsidRPr="00621ED0" w:rsidRDefault="00621ED0">
      <w:pPr>
        <w:spacing w:after="120" w:line="276" w:lineRule="auto"/>
        <w:rPr>
          <w:b/>
          <w:bCs/>
        </w:rPr>
      </w:pPr>
      <w:r>
        <w:rPr>
          <w:b/>
          <w:bCs/>
        </w:rPr>
        <w:tab/>
      </w:r>
      <w:r>
        <w:rPr>
          <w:b/>
          <w:bCs/>
        </w:rPr>
        <w:tab/>
      </w:r>
      <w:r>
        <w:rPr>
          <w:b/>
          <w:bCs/>
        </w:rPr>
        <w:tab/>
      </w:r>
      <w:r>
        <w:rPr>
          <w:b/>
          <w:bCs/>
        </w:rPr>
        <w:tab/>
      </w:r>
      <w:r>
        <w:rPr>
          <w:b/>
          <w:bCs/>
        </w:rPr>
        <w:tab/>
      </w:r>
      <w:r>
        <w:rPr>
          <w:b/>
          <w:bCs/>
          <w:lang w:val="ro-RO"/>
        </w:rPr>
        <w:t xml:space="preserve">     </w:t>
      </w:r>
      <w:r w:rsidRPr="00621ED0">
        <w:rPr>
          <w:b/>
          <w:bCs/>
        </w:rPr>
        <w:t xml:space="preserve">Drept la replică </w:t>
      </w:r>
    </w:p>
    <w:p w14:paraId="58A5A341" w14:textId="77777777" w:rsidR="000C6C7E" w:rsidRPr="00621ED0" w:rsidRDefault="00621ED0" w:rsidP="00621ED0">
      <w:pPr>
        <w:spacing w:after="120" w:line="276" w:lineRule="auto"/>
        <w:jc w:val="center"/>
        <w:rPr>
          <w:u w:val="single"/>
        </w:rPr>
      </w:pPr>
      <w:r>
        <w:rPr>
          <w:u w:val="single"/>
          <w:lang w:val="ro-RO"/>
        </w:rPr>
        <w:t xml:space="preserve">Societatea </w:t>
      </w:r>
      <w:r w:rsidRPr="00621ED0">
        <w:rPr>
          <w:u w:val="single"/>
        </w:rPr>
        <w:t>INOVUM SRL răspunde articolelor din Gândul, ecoPOLITIC și BZI despre „</w:t>
      </w:r>
      <w:r w:rsidRPr="00621ED0">
        <w:rPr>
          <w:i/>
          <w:iCs/>
          <w:u w:val="single"/>
        </w:rPr>
        <w:t>avionul de 4 milioane de euro</w:t>
      </w:r>
      <w:r w:rsidRPr="00621ED0">
        <w:rPr>
          <w:u w:val="single"/>
        </w:rPr>
        <w:t>”</w:t>
      </w:r>
    </w:p>
    <w:p w14:paraId="6574E959" w14:textId="77777777" w:rsidR="00621ED0" w:rsidRDefault="00621ED0">
      <w:pPr>
        <w:spacing w:after="120" w:line="276" w:lineRule="auto"/>
        <w:rPr>
          <w:b/>
          <w:bCs/>
        </w:rPr>
      </w:pPr>
    </w:p>
    <w:p w14:paraId="605C19CE" w14:textId="6487B0E4" w:rsidR="00621ED0" w:rsidRDefault="00621ED0" w:rsidP="00C839E0">
      <w:pPr>
        <w:spacing w:after="120" w:line="276" w:lineRule="auto"/>
        <w:jc w:val="both"/>
      </w:pPr>
      <w:r>
        <w:rPr>
          <w:lang w:val="ro-RO"/>
        </w:rPr>
        <w:t>În exercitarea</w:t>
      </w:r>
      <w:r>
        <w:t xml:space="preserve"> drept</w:t>
      </w:r>
      <w:r>
        <w:rPr>
          <w:lang w:val="ro-RO"/>
        </w:rPr>
        <w:t>ului</w:t>
      </w:r>
      <w:r>
        <w:t xml:space="preserve"> la replică</w:t>
      </w:r>
      <w:r>
        <w:rPr>
          <w:lang w:val="ro-RO"/>
        </w:rPr>
        <w:t>, vom răspunde celor</w:t>
      </w:r>
      <w:r>
        <w:t xml:space="preserve"> trei articole care conțin aceleași afirmații</w:t>
      </w:r>
      <w:r>
        <w:rPr>
          <w:lang w:val="ro-RO"/>
        </w:rPr>
        <w:t xml:space="preserve"> eronate și denigratoare</w:t>
      </w:r>
      <w:r>
        <w:t xml:space="preserve"> despre </w:t>
      </w:r>
      <w:r>
        <w:rPr>
          <w:lang w:val="ro-RO"/>
        </w:rPr>
        <w:t xml:space="preserve">sociatatea </w:t>
      </w:r>
      <w:r>
        <w:t>INOVUM SRL</w:t>
      </w:r>
    </w:p>
    <w:p w14:paraId="4856E906" w14:textId="77777777" w:rsidR="00621ED0" w:rsidRPr="00621ED0" w:rsidRDefault="00621ED0" w:rsidP="00621ED0">
      <w:pPr>
        <w:spacing w:after="80" w:line="276" w:lineRule="auto"/>
        <w:jc w:val="both"/>
        <w:rPr>
          <w:lang w:val="ro-RO"/>
        </w:rPr>
      </w:pPr>
      <w:r>
        <w:rPr>
          <w:lang w:val="ro-RO"/>
        </w:rPr>
        <w:t>Prin prezentul răspuns înțelegem atât să clarificăm starea de fapt referitoare la procedura de atribuire și, ulterior, anularea licitației publice având ca obiect achiziția avionului în beneficiul Ministerului Mediului. Totodată, dorim să combatem anumite afirmații eronate care afectează grav imaginea și prestigiul societății noastre.</w:t>
      </w:r>
    </w:p>
    <w:p w14:paraId="49366851" w14:textId="77777777" w:rsidR="000C6C7E" w:rsidRDefault="00000000">
      <w:pPr>
        <w:pStyle w:val="Heading3"/>
        <w:rPr>
          <w:color w:val="000000" w:themeColor="text1"/>
        </w:rPr>
      </w:pPr>
      <w:r w:rsidRPr="00621ED0">
        <w:rPr>
          <w:color w:val="000000" w:themeColor="text1"/>
        </w:rPr>
        <w:t>1. Cine a lansat licitația</w:t>
      </w:r>
    </w:p>
    <w:p w14:paraId="474CBCCC" w14:textId="77777777" w:rsidR="00621ED0" w:rsidRPr="00621ED0" w:rsidRDefault="00621ED0" w:rsidP="00621ED0">
      <w:pPr>
        <w:spacing w:after="120" w:line="276" w:lineRule="auto"/>
        <w:jc w:val="both"/>
        <w:rPr>
          <w:lang w:val="ro-RO"/>
        </w:rPr>
      </w:pPr>
      <w:r>
        <w:rPr>
          <w:lang w:val="ro-RO"/>
        </w:rPr>
        <w:t>În articole se susține faptul că fostul ministru al Mediului, Diana Buzoianu, ar fi lansat această licitație publică.</w:t>
      </w:r>
    </w:p>
    <w:p w14:paraId="65F3C1FD" w14:textId="77777777" w:rsidR="000C6C7E" w:rsidRDefault="00621ED0" w:rsidP="00621ED0">
      <w:pPr>
        <w:spacing w:after="120" w:line="276" w:lineRule="auto"/>
        <w:jc w:val="both"/>
      </w:pPr>
      <w:r>
        <w:rPr>
          <w:lang w:val="ro-RO"/>
        </w:rPr>
        <w:t>În realitate, p</w:t>
      </w:r>
      <w:r>
        <w:t>rocedura CN1080568 a fost publicată în SEAP pe 25.04.2025. La acea dată, ministrul Mediului, Apelor și Pădurilor era domnul Mircea Fechet. Doamna Diana Buzoianu a preluat ministerul abia în iunie 2025. Licitația anterioară pentru aceeași aeronavă, estimată la 72,5 milioane de lei, a fost anulată, după cum a confirmat chiar actual</w:t>
      </w:r>
      <w:r>
        <w:rPr>
          <w:lang w:val="ro-RO"/>
        </w:rPr>
        <w:t>ul ministru al mediului,</w:t>
      </w:r>
      <w:r>
        <w:t xml:space="preserve"> doamna Natalia Intotero. </w:t>
      </w:r>
    </w:p>
    <w:p w14:paraId="5365E59E" w14:textId="77777777" w:rsidR="000C6C7E" w:rsidRPr="00621ED0" w:rsidRDefault="00000000">
      <w:pPr>
        <w:pStyle w:val="Heading3"/>
        <w:rPr>
          <w:color w:val="000000" w:themeColor="text1"/>
        </w:rPr>
      </w:pPr>
      <w:r w:rsidRPr="00621ED0">
        <w:rPr>
          <w:color w:val="000000" w:themeColor="text1"/>
        </w:rPr>
        <w:t>2. Suma</w:t>
      </w:r>
    </w:p>
    <w:p w14:paraId="0726CF05" w14:textId="77777777" w:rsidR="000C6C7E" w:rsidRPr="00621ED0" w:rsidRDefault="00621ED0">
      <w:pPr>
        <w:spacing w:after="120" w:line="276" w:lineRule="auto"/>
        <w:rPr>
          <w:lang w:val="ro-RO"/>
        </w:rPr>
      </w:pPr>
      <w:r>
        <w:rPr>
          <w:lang w:val="ro-RO"/>
        </w:rPr>
        <w:t>În articole se indică</w:t>
      </w:r>
      <w:r>
        <w:t xml:space="preserve"> „suma de 19,92 miliarde de lei (aproximativ 4 milioane de euro)”</w:t>
      </w:r>
      <w:r>
        <w:rPr>
          <w:lang w:val="ro-RO"/>
        </w:rPr>
        <w:t>, ca și valoare a contractului.</w:t>
      </w:r>
    </w:p>
    <w:p w14:paraId="76E0A684" w14:textId="77777777" w:rsidR="000C6C7E" w:rsidRDefault="00621ED0" w:rsidP="00621ED0">
      <w:pPr>
        <w:spacing w:after="120" w:line="276" w:lineRule="auto"/>
        <w:jc w:val="both"/>
      </w:pPr>
      <w:r>
        <w:rPr>
          <w:lang w:val="ro-RO"/>
        </w:rPr>
        <w:t xml:space="preserve">În realitate, </w:t>
      </w:r>
      <w:r>
        <w:t>19,92 miliarde de lei înseamnă aproape 4 miliarde de euro, nu 4 milioane. Valoarea estimată a contractului a fost de 19.920.000 lei fără TVA, iar oferta INOVUM a fost de 19.900.000 lei fără TVA. O eroare de o mie de ori, preluată în trei articole despre bani publici, arată cât de atent au fost verificate informațiile.</w:t>
      </w:r>
    </w:p>
    <w:p w14:paraId="2360FC88" w14:textId="77777777" w:rsidR="000C6C7E" w:rsidRPr="00621ED0" w:rsidRDefault="00000000">
      <w:pPr>
        <w:pStyle w:val="Heading3"/>
        <w:rPr>
          <w:color w:val="000000" w:themeColor="text1"/>
          <w:lang w:val="ro-RO"/>
        </w:rPr>
      </w:pPr>
      <w:r w:rsidRPr="00621ED0">
        <w:rPr>
          <w:color w:val="000000" w:themeColor="text1"/>
        </w:rPr>
        <w:t xml:space="preserve">3. </w:t>
      </w:r>
      <w:r w:rsidR="00621ED0">
        <w:rPr>
          <w:color w:val="000000" w:themeColor="text1"/>
          <w:lang w:val="ro-RO"/>
        </w:rPr>
        <w:t xml:space="preserve">Comercializarea aeronavelor </w:t>
      </w:r>
    </w:p>
    <w:p w14:paraId="5AC4BA82" w14:textId="77777777" w:rsidR="000C6C7E" w:rsidRDefault="00621ED0">
      <w:pPr>
        <w:spacing w:after="120" w:line="276" w:lineRule="auto"/>
      </w:pPr>
      <w:r>
        <w:rPr>
          <w:lang w:val="ro-RO"/>
        </w:rPr>
        <w:t xml:space="preserve">În articole se susține faptul că </w:t>
      </w:r>
      <w:r>
        <w:t>INOVUM „nu se ocupă cu comercializarea de aeronave”.</w:t>
      </w:r>
    </w:p>
    <w:p w14:paraId="4833E38B" w14:textId="77777777" w:rsidR="000C6C7E" w:rsidRDefault="00000000" w:rsidP="00621ED0">
      <w:pPr>
        <w:spacing w:after="120" w:line="276" w:lineRule="auto"/>
        <w:jc w:val="both"/>
      </w:pPr>
      <w:r>
        <w:t>Certificatul constatator ONRC al INOVUM SRL include</w:t>
      </w:r>
      <w:r w:rsidR="00621ED0">
        <w:rPr>
          <w:lang w:val="ro-RO"/>
        </w:rPr>
        <w:t>, ca și activitate autorizată,</w:t>
      </w:r>
      <w:r>
        <w:t xml:space="preserve"> codul CAEN 4614 – Intermedieri în comerțul cu mașini, echipamente industriale, nave și avioane. Compania a participat ca furnizor de aeronave și la alte proceduri publice, inclusiv la licitația anterioară a aceluiași minister, anulată ulterior. Un furnizor de aeronave nu le fabrică singur, la fel cum un dealer auto nu produce mașinile pe care le vinde. Aeronava urma să fie livrată de producătorul ei, prin INOVUM. Este o aeronavă performantă și economică, atât ca preț, cât și ca consum de carburant, folosită pentru același scop de instituții și companii din mai multe state ale Uniunii Europene. </w:t>
      </w:r>
    </w:p>
    <w:p w14:paraId="09AD2EEE" w14:textId="77777777" w:rsidR="000C6C7E" w:rsidRPr="00621ED0" w:rsidRDefault="00000000">
      <w:pPr>
        <w:pStyle w:val="Heading3"/>
        <w:rPr>
          <w:color w:val="000000" w:themeColor="text1"/>
        </w:rPr>
      </w:pPr>
      <w:r w:rsidRPr="00621ED0">
        <w:rPr>
          <w:color w:val="000000" w:themeColor="text1"/>
        </w:rPr>
        <w:t>4. „</w:t>
      </w:r>
      <w:r w:rsidRPr="00621ED0">
        <w:rPr>
          <w:i/>
          <w:iCs/>
          <w:color w:val="000000" w:themeColor="text1"/>
        </w:rPr>
        <w:t>Patru angajați și 9,8 milioane de lei cifră de afaceri</w:t>
      </w:r>
      <w:r w:rsidRPr="00621ED0">
        <w:rPr>
          <w:color w:val="000000" w:themeColor="text1"/>
        </w:rPr>
        <w:t>”</w:t>
      </w:r>
    </w:p>
    <w:p w14:paraId="53EE155C" w14:textId="77777777" w:rsidR="000C6C7E" w:rsidRDefault="00621ED0">
      <w:pPr>
        <w:spacing w:after="120" w:line="276" w:lineRule="auto"/>
      </w:pPr>
      <w:r>
        <w:rPr>
          <w:lang w:val="ro-RO"/>
        </w:rPr>
        <w:t>În articole se arată faptul că</w:t>
      </w:r>
      <w:r>
        <w:t xml:space="preserve"> INOVUM ar fi „</w:t>
      </w:r>
      <w:r w:rsidRPr="00621ED0">
        <w:rPr>
          <w:i/>
          <w:iCs/>
        </w:rPr>
        <w:t>abonată la contracte cu statul</w:t>
      </w:r>
      <w:r>
        <w:t>”.</w:t>
      </w:r>
    </w:p>
    <w:p w14:paraId="6FB64D66" w14:textId="77777777" w:rsidR="000C6C7E" w:rsidRDefault="00000000" w:rsidP="00AF1E67">
      <w:pPr>
        <w:spacing w:after="120" w:line="276" w:lineRule="auto"/>
        <w:jc w:val="both"/>
      </w:pPr>
      <w:r>
        <w:t>Cerințele de calificare din licitație, adică cifra de afaceri, experiența similară și garanțiile, au fost stabilite de minister și verificate de comisia de evaluare. INOVUM le-a îndeplinit. Altfel nu ar fi fost declarată câștigătoare. Procedura a fost deschisă și publicată în SEAP, iar la ea putea participa orice firmă din Uniunea Europeană. Oferta INOVUM a fost singura depusă și a obținut punctajul maxim, de 100 de puncte. La licitația anterioară, anulată, au existat mai multe oferte.</w:t>
      </w:r>
      <w:r w:rsidR="00AF1E67">
        <w:rPr>
          <w:lang w:val="ro-RO"/>
        </w:rPr>
        <w:t xml:space="preserve"> </w:t>
      </w:r>
      <w:r>
        <w:t xml:space="preserve">Am livrat către instituții conduse, de-a lungul timpului, de oameni din partide diferite, pentru că licitațiile se câștigă pe documente, nu pe culoare politică. </w:t>
      </w:r>
    </w:p>
    <w:p w14:paraId="3FC4403C" w14:textId="77777777" w:rsidR="000C6C7E" w:rsidRPr="00AF1E67" w:rsidRDefault="00000000">
      <w:pPr>
        <w:pStyle w:val="Heading3"/>
        <w:rPr>
          <w:color w:val="000000" w:themeColor="text1"/>
        </w:rPr>
      </w:pPr>
      <w:r w:rsidRPr="00AF1E67">
        <w:rPr>
          <w:color w:val="000000" w:themeColor="text1"/>
        </w:rPr>
        <w:lastRenderedPageBreak/>
        <w:t>5. Respingerea de către Comisia Europeană</w:t>
      </w:r>
    </w:p>
    <w:p w14:paraId="66E11323" w14:textId="77777777" w:rsidR="000C6C7E" w:rsidRDefault="00000000">
      <w:pPr>
        <w:spacing w:after="120" w:line="276" w:lineRule="auto"/>
      </w:pPr>
      <w:r>
        <w:t>Comisia ar fi respins aeronava pentru că „ar fi poluat în mod excesiv”.</w:t>
      </w:r>
    </w:p>
    <w:p w14:paraId="63A821A5" w14:textId="77777777" w:rsidR="000C6C7E" w:rsidRDefault="00AF1E67" w:rsidP="00AF1E67">
      <w:pPr>
        <w:spacing w:after="120" w:line="276" w:lineRule="auto"/>
        <w:jc w:val="both"/>
      </w:pPr>
      <w:r>
        <w:rPr>
          <w:lang w:val="ro-RO"/>
        </w:rPr>
        <w:t>În fapt, n</w:t>
      </w:r>
      <w:r>
        <w:t>iciunul dintre articole nu prezintă vreun document al Comisiei Europene. Mai mult, chiar actual</w:t>
      </w:r>
      <w:r>
        <w:rPr>
          <w:lang w:val="ro-RO"/>
        </w:rPr>
        <w:t>ul</w:t>
      </w:r>
      <w:r>
        <w:t xml:space="preserve"> ministr</w:t>
      </w:r>
      <w:r>
        <w:rPr>
          <w:lang w:val="ro-RO"/>
        </w:rPr>
        <w:t>u</w:t>
      </w:r>
      <w:r>
        <w:t xml:space="preserve"> a</w:t>
      </w:r>
      <w:r>
        <w:rPr>
          <w:lang w:val="ro-RO"/>
        </w:rPr>
        <w:t>l</w:t>
      </w:r>
      <w:r>
        <w:t xml:space="preserve"> Mediului a declarat public: „Nu avem un document oficial de la Comisia Europeană” și „Nu ştim motivul pentru care acest avion […] a fost scos din PNRR”. Fosta ministră a explicat că avionul a fost scos „împreună cu alte zeci de proiecte despre care Comisia a crezut că nu mai pot fi finalizate”, adică din cauza termenelor, nu a mediului. Nicio sursă oficială nu susține afirmația despre poluare. Solicităm public ca documentul pe care se bazează această afirmație să fie publicat.</w:t>
      </w:r>
    </w:p>
    <w:p w14:paraId="3012057C" w14:textId="77777777" w:rsidR="00731582" w:rsidRDefault="00000000" w:rsidP="00AF1E67">
      <w:pPr>
        <w:spacing w:after="120" w:line="276" w:lineRule="auto"/>
        <w:jc w:val="both"/>
      </w:pPr>
      <w:r>
        <w:t xml:space="preserve">Aeronava avea rolul de a colecta date LiDAR și fotogrammetrice pentru monitorizarea pădurilor, adică exact pentru protecția mediului. Senzorul LiDAR aerian, în valoare de 22 de milioane de lei, a fost deja cumpărat din PNRR și așteaptă o aeronavă pe care să fie montat. </w:t>
      </w:r>
    </w:p>
    <w:p w14:paraId="441FA16A" w14:textId="5388542C" w:rsidR="000C6C7E" w:rsidRDefault="00000000" w:rsidP="00AF1E67">
      <w:pPr>
        <w:spacing w:after="120" w:line="276" w:lineRule="auto"/>
        <w:jc w:val="both"/>
      </w:pPr>
      <w:r>
        <w:t>Aeronave de acest tip au fost achiziționate din fonduri europene și în alte state membre: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1300"/>
        <w:gridCol w:w="4038"/>
        <w:gridCol w:w="3700"/>
      </w:tblGrid>
      <w:tr w:rsidR="000C6C7E" w14:paraId="1585E365" w14:textId="77777777">
        <w:trPr>
          <w:tblHeader/>
        </w:trPr>
        <w:tc>
          <w:tcPr>
            <w:tcW w:w="600"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0C803D9F" w14:textId="77777777" w:rsidR="000C6C7E" w:rsidRDefault="00000000">
            <w:pPr>
              <w:spacing w:after="40"/>
            </w:pPr>
            <w:r>
              <w:rPr>
                <w:b/>
                <w:bCs/>
                <w:sz w:val="20"/>
                <w:szCs w:val="20"/>
              </w:rPr>
              <w:t>nr</w:t>
            </w:r>
          </w:p>
        </w:tc>
        <w:tc>
          <w:tcPr>
            <w:tcW w:w="1300"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2EC8B5A2" w14:textId="77777777" w:rsidR="000C6C7E" w:rsidRDefault="00000000">
            <w:pPr>
              <w:spacing w:after="40"/>
            </w:pPr>
            <w:r>
              <w:rPr>
                <w:b/>
                <w:bCs/>
                <w:sz w:val="20"/>
                <w:szCs w:val="20"/>
              </w:rPr>
              <w:t>Țara</w:t>
            </w:r>
          </w:p>
        </w:tc>
        <w:tc>
          <w:tcPr>
            <w:tcW w:w="4038"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64ECDC85" w14:textId="77777777" w:rsidR="000C6C7E" w:rsidRDefault="00000000">
            <w:pPr>
              <w:spacing w:after="40"/>
            </w:pPr>
            <w:r>
              <w:rPr>
                <w:b/>
                <w:bCs/>
                <w:sz w:val="20"/>
                <w:szCs w:val="20"/>
              </w:rPr>
              <w:t>Cine a cumpărat și ce</w:t>
            </w:r>
          </w:p>
        </w:tc>
        <w:tc>
          <w:tcPr>
            <w:tcW w:w="3700"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6DD4BDE5" w14:textId="77777777" w:rsidR="000C6C7E" w:rsidRDefault="00000000">
            <w:pPr>
              <w:spacing w:after="40"/>
            </w:pPr>
            <w:r>
              <w:rPr>
                <w:b/>
                <w:bCs/>
                <w:sz w:val="20"/>
                <w:szCs w:val="20"/>
              </w:rPr>
              <w:t>Finanțare</w:t>
            </w:r>
          </w:p>
        </w:tc>
      </w:tr>
      <w:tr w:rsidR="000C6C7E" w14:paraId="314AB43C" w14:textId="77777777">
        <w:tc>
          <w:tcPr>
            <w:tcW w:w="600" w:type="dxa"/>
            <w:tcBorders>
              <w:top w:val="single" w:sz="4" w:space="0" w:color="A6A6A6"/>
              <w:left w:val="single" w:sz="4" w:space="0" w:color="A6A6A6"/>
              <w:bottom w:val="single" w:sz="4" w:space="0" w:color="A6A6A6"/>
              <w:right w:val="single" w:sz="4" w:space="0" w:color="A6A6A6"/>
            </w:tcBorders>
            <w:shd w:val="clear" w:color="auto" w:fill="EFEFEF"/>
            <w:tcMar>
              <w:top w:w="70" w:type="dxa"/>
              <w:left w:w="100" w:type="dxa"/>
              <w:bottom w:w="70" w:type="dxa"/>
              <w:right w:w="100" w:type="dxa"/>
            </w:tcMar>
          </w:tcPr>
          <w:p w14:paraId="4C714E11" w14:textId="77777777" w:rsidR="000C6C7E" w:rsidRDefault="00000000">
            <w:pPr>
              <w:spacing w:after="40"/>
            </w:pPr>
            <w:r>
              <w:rPr>
                <w:sz w:val="20"/>
                <w:szCs w:val="20"/>
              </w:rPr>
              <w:t>1</w:t>
            </w:r>
          </w:p>
        </w:tc>
        <w:tc>
          <w:tcPr>
            <w:tcW w:w="13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31CCBABE" w14:textId="77777777" w:rsidR="000C6C7E" w:rsidRDefault="00000000">
            <w:pPr>
              <w:spacing w:after="40"/>
            </w:pPr>
            <w:r>
              <w:rPr>
                <w:sz w:val="20"/>
                <w:szCs w:val="20"/>
              </w:rPr>
              <w:t>Grecia</w:t>
            </w:r>
          </w:p>
        </w:tc>
        <w:tc>
          <w:tcPr>
            <w:tcW w:w="40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1624D954" w14:textId="77777777" w:rsidR="000C6C7E" w:rsidRDefault="00000000">
            <w:pPr>
              <w:spacing w:after="40"/>
            </w:pPr>
            <w:r>
              <w:rPr>
                <w:sz w:val="20"/>
                <w:szCs w:val="20"/>
              </w:rPr>
              <w:t>Pompierii: 3 avioane (tip ofertat INOVUM)</w:t>
            </w:r>
          </w:p>
        </w:tc>
        <w:tc>
          <w:tcPr>
            <w:tcW w:w="3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1EB217E0" w14:textId="77777777" w:rsidR="000C6C7E" w:rsidRDefault="00000000">
            <w:pPr>
              <w:spacing w:after="40"/>
            </w:pPr>
            <w:r>
              <w:rPr>
                <w:sz w:val="20"/>
                <w:szCs w:val="20"/>
              </w:rPr>
              <w:t>Mecanismul de Redresare și Reziliență, prin „Greece 2.0”</w:t>
            </w:r>
          </w:p>
        </w:tc>
      </w:tr>
      <w:tr w:rsidR="000C6C7E" w14:paraId="39A92061" w14:textId="77777777">
        <w:tc>
          <w:tcPr>
            <w:tcW w:w="600" w:type="dxa"/>
            <w:tcBorders>
              <w:top w:val="single" w:sz="4" w:space="0" w:color="A6A6A6"/>
              <w:left w:val="single" w:sz="4" w:space="0" w:color="A6A6A6"/>
              <w:bottom w:val="single" w:sz="4" w:space="0" w:color="A6A6A6"/>
              <w:right w:val="single" w:sz="4" w:space="0" w:color="A6A6A6"/>
            </w:tcBorders>
            <w:shd w:val="clear" w:color="auto" w:fill="EFEFEF"/>
            <w:tcMar>
              <w:top w:w="70" w:type="dxa"/>
              <w:left w:w="100" w:type="dxa"/>
              <w:bottom w:w="70" w:type="dxa"/>
              <w:right w:w="100" w:type="dxa"/>
            </w:tcMar>
          </w:tcPr>
          <w:p w14:paraId="19F11CB1" w14:textId="77777777" w:rsidR="000C6C7E" w:rsidRDefault="00000000">
            <w:pPr>
              <w:spacing w:after="40"/>
            </w:pPr>
            <w:r>
              <w:rPr>
                <w:sz w:val="20"/>
                <w:szCs w:val="20"/>
              </w:rPr>
              <w:t>2</w:t>
            </w:r>
          </w:p>
        </w:tc>
        <w:tc>
          <w:tcPr>
            <w:tcW w:w="13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51E6834C" w14:textId="77777777" w:rsidR="000C6C7E" w:rsidRDefault="00000000">
            <w:pPr>
              <w:spacing w:after="40"/>
            </w:pPr>
            <w:r>
              <w:rPr>
                <w:sz w:val="20"/>
                <w:szCs w:val="20"/>
              </w:rPr>
              <w:t>Polonia</w:t>
            </w:r>
          </w:p>
        </w:tc>
        <w:tc>
          <w:tcPr>
            <w:tcW w:w="40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1347E203" w14:textId="77777777" w:rsidR="000C6C7E" w:rsidRDefault="00000000">
            <w:pPr>
              <w:spacing w:after="40"/>
            </w:pPr>
            <w:r>
              <w:rPr>
                <w:sz w:val="20"/>
                <w:szCs w:val="20"/>
              </w:rPr>
              <w:t xml:space="preserve">OPEGIEKA: avion (tip ofertat INOVUM),cu senzor hibrid foto și </w:t>
            </w:r>
            <w:r>
              <w:rPr>
                <w:b/>
                <w:bCs/>
                <w:sz w:val="20"/>
                <w:szCs w:val="20"/>
              </w:rPr>
              <w:t>LiDAR</w:t>
            </w:r>
          </w:p>
        </w:tc>
        <w:tc>
          <w:tcPr>
            <w:tcW w:w="3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47B65A0B" w14:textId="77777777" w:rsidR="000C6C7E" w:rsidRDefault="00000000">
            <w:pPr>
              <w:spacing w:after="40"/>
            </w:pPr>
            <w:r>
              <w:rPr>
                <w:sz w:val="20"/>
                <w:szCs w:val="20"/>
              </w:rPr>
              <w:t>FEDR. Proiect din care 60% fonduri UE</w:t>
            </w:r>
          </w:p>
        </w:tc>
      </w:tr>
      <w:tr w:rsidR="000C6C7E" w14:paraId="4FF95AEC" w14:textId="77777777">
        <w:tc>
          <w:tcPr>
            <w:tcW w:w="600" w:type="dxa"/>
            <w:tcBorders>
              <w:top w:val="single" w:sz="4" w:space="0" w:color="A6A6A6"/>
              <w:left w:val="single" w:sz="4" w:space="0" w:color="A6A6A6"/>
              <w:bottom w:val="single" w:sz="4" w:space="0" w:color="A6A6A6"/>
              <w:right w:val="single" w:sz="4" w:space="0" w:color="A6A6A6"/>
            </w:tcBorders>
            <w:shd w:val="clear" w:color="auto" w:fill="EFEFEF"/>
            <w:tcMar>
              <w:top w:w="70" w:type="dxa"/>
              <w:left w:w="100" w:type="dxa"/>
              <w:bottom w:w="70" w:type="dxa"/>
              <w:right w:w="100" w:type="dxa"/>
            </w:tcMar>
          </w:tcPr>
          <w:p w14:paraId="284BEE8C" w14:textId="77777777" w:rsidR="000C6C7E" w:rsidRDefault="00000000">
            <w:pPr>
              <w:spacing w:after="40"/>
            </w:pPr>
            <w:r>
              <w:rPr>
                <w:sz w:val="20"/>
                <w:szCs w:val="20"/>
              </w:rPr>
              <w:t>3</w:t>
            </w:r>
          </w:p>
        </w:tc>
        <w:tc>
          <w:tcPr>
            <w:tcW w:w="13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40B4B60" w14:textId="77777777" w:rsidR="000C6C7E" w:rsidRDefault="00000000">
            <w:pPr>
              <w:spacing w:after="40"/>
            </w:pPr>
            <w:r>
              <w:rPr>
                <w:sz w:val="20"/>
                <w:szCs w:val="20"/>
              </w:rPr>
              <w:t>Germania</w:t>
            </w:r>
          </w:p>
        </w:tc>
        <w:tc>
          <w:tcPr>
            <w:tcW w:w="40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40576589" w14:textId="77777777" w:rsidR="000C6C7E" w:rsidRDefault="00000000">
            <w:pPr>
              <w:spacing w:after="40"/>
            </w:pPr>
            <w:r>
              <w:rPr>
                <w:sz w:val="20"/>
                <w:szCs w:val="20"/>
              </w:rPr>
              <w:t>TU Dresda: avion (tip ofertat INOVUM), laborator zburător pentru aviație „climatică”</w:t>
            </w:r>
          </w:p>
        </w:tc>
        <w:tc>
          <w:tcPr>
            <w:tcW w:w="3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73DF136E" w14:textId="77777777" w:rsidR="000C6C7E" w:rsidRDefault="00000000">
            <w:pPr>
              <w:spacing w:after="40"/>
            </w:pPr>
            <w:r>
              <w:rPr>
                <w:sz w:val="20"/>
                <w:szCs w:val="20"/>
              </w:rPr>
              <w:t>În principal din Fondul pentru o Tranziție Justă al UE</w:t>
            </w:r>
          </w:p>
        </w:tc>
      </w:tr>
      <w:tr w:rsidR="000C6C7E" w14:paraId="074BB28D" w14:textId="77777777">
        <w:tc>
          <w:tcPr>
            <w:tcW w:w="600" w:type="dxa"/>
            <w:tcBorders>
              <w:top w:val="single" w:sz="4" w:space="0" w:color="A6A6A6"/>
              <w:left w:val="single" w:sz="4" w:space="0" w:color="A6A6A6"/>
              <w:bottom w:val="single" w:sz="4" w:space="0" w:color="A6A6A6"/>
              <w:right w:val="single" w:sz="4" w:space="0" w:color="A6A6A6"/>
            </w:tcBorders>
            <w:shd w:val="clear" w:color="auto" w:fill="EFEFEF"/>
            <w:tcMar>
              <w:top w:w="70" w:type="dxa"/>
              <w:left w:w="100" w:type="dxa"/>
              <w:bottom w:w="70" w:type="dxa"/>
              <w:right w:w="100" w:type="dxa"/>
            </w:tcMar>
          </w:tcPr>
          <w:p w14:paraId="2C21E23B" w14:textId="77777777" w:rsidR="000C6C7E" w:rsidRDefault="00000000">
            <w:pPr>
              <w:spacing w:after="40"/>
            </w:pPr>
            <w:r>
              <w:rPr>
                <w:sz w:val="20"/>
                <w:szCs w:val="20"/>
              </w:rPr>
              <w:t>4</w:t>
            </w:r>
          </w:p>
        </w:tc>
        <w:tc>
          <w:tcPr>
            <w:tcW w:w="13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2AF0CAC0" w14:textId="77777777" w:rsidR="000C6C7E" w:rsidRDefault="00000000">
            <w:pPr>
              <w:spacing w:after="40"/>
            </w:pPr>
            <w:r>
              <w:rPr>
                <w:sz w:val="20"/>
                <w:szCs w:val="20"/>
              </w:rPr>
              <w:t>Ungaria</w:t>
            </w:r>
          </w:p>
        </w:tc>
        <w:tc>
          <w:tcPr>
            <w:tcW w:w="40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729EEF01" w14:textId="77777777" w:rsidR="000C6C7E" w:rsidRDefault="00000000">
            <w:pPr>
              <w:spacing w:after="40"/>
            </w:pPr>
            <w:r>
              <w:rPr>
                <w:sz w:val="20"/>
                <w:szCs w:val="20"/>
              </w:rPr>
              <w:t xml:space="preserve">Cartografia militară, HM Zrínyi: avion (tip ofertat INOVUM) cu </w:t>
            </w:r>
            <w:r>
              <w:rPr>
                <w:b/>
                <w:bCs/>
                <w:sz w:val="20"/>
                <w:szCs w:val="20"/>
              </w:rPr>
              <w:t>LiDAR,</w:t>
            </w:r>
            <w:r>
              <w:rPr>
                <w:sz w:val="20"/>
                <w:szCs w:val="20"/>
              </w:rPr>
              <w:t xml:space="preserve"> predat în martie 2025</w:t>
            </w:r>
          </w:p>
        </w:tc>
        <w:tc>
          <w:tcPr>
            <w:tcW w:w="37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5643EF99" w14:textId="77777777" w:rsidR="000C6C7E" w:rsidRDefault="00000000">
            <w:pPr>
              <w:spacing w:after="40"/>
            </w:pPr>
            <w:r>
              <w:rPr>
                <w:sz w:val="20"/>
                <w:szCs w:val="20"/>
              </w:rPr>
              <w:t>fonduri UE dar printr-un mechanism de achiziție prin fundația armatei.</w:t>
            </w:r>
          </w:p>
        </w:tc>
      </w:tr>
    </w:tbl>
    <w:p w14:paraId="7E0D8943" w14:textId="77777777" w:rsidR="000C6C7E" w:rsidRDefault="000C6C7E">
      <w:pPr>
        <w:spacing w:after="80"/>
      </w:pPr>
    </w:p>
    <w:p w14:paraId="6857B876" w14:textId="77777777" w:rsidR="000C6C7E" w:rsidRPr="00AF1E67" w:rsidRDefault="00000000">
      <w:pPr>
        <w:pStyle w:val="Heading3"/>
        <w:rPr>
          <w:color w:val="000000" w:themeColor="text1"/>
        </w:rPr>
      </w:pPr>
      <w:r w:rsidRPr="00AF1E67">
        <w:rPr>
          <w:color w:val="000000" w:themeColor="text1"/>
        </w:rPr>
        <w:t>6. „Procedura a continuat 11 luni fără bani”</w:t>
      </w:r>
    </w:p>
    <w:p w14:paraId="084C8114" w14:textId="77777777" w:rsidR="000C6C7E" w:rsidRDefault="00000000" w:rsidP="00AF1E67">
      <w:pPr>
        <w:spacing w:after="120" w:line="276" w:lineRule="auto"/>
        <w:jc w:val="both"/>
      </w:pPr>
      <w:r>
        <w:t>Documentația de atribuire a conținut de la început o clauză suspensivă privind finanțarea. Aceasta este o practică legală, cunoscută de toți ofertanții. INOVUM a fost declarată câștigătoare pe 14.05.2026, cu punctajul maxim de 100 de puncte (comunicarea UIPSCL/114671/14.05.2026). De atunci, compania și-a menținut oferta și garanțiile, pe propriul risc financiar, și a cerut în scris, de patru ori, semnarea contractului și o întâlnire: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000"/>
        <w:gridCol w:w="2200"/>
        <w:gridCol w:w="3238"/>
      </w:tblGrid>
      <w:tr w:rsidR="000C6C7E" w14:paraId="6DF3BA0B" w14:textId="77777777">
        <w:trPr>
          <w:tblHeader/>
        </w:trPr>
        <w:tc>
          <w:tcPr>
            <w:tcW w:w="2200"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7A00998E" w14:textId="77777777" w:rsidR="000C6C7E" w:rsidRDefault="00000000">
            <w:pPr>
              <w:spacing w:after="40"/>
            </w:pPr>
            <w:r>
              <w:rPr>
                <w:b/>
                <w:bCs/>
                <w:sz w:val="19"/>
                <w:szCs w:val="19"/>
              </w:rPr>
              <w:t>Adresa</w:t>
            </w:r>
          </w:p>
        </w:tc>
        <w:tc>
          <w:tcPr>
            <w:tcW w:w="2000"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040FCCC2" w14:textId="77777777" w:rsidR="000C6C7E" w:rsidRDefault="00000000">
            <w:pPr>
              <w:spacing w:after="40"/>
            </w:pPr>
            <w:r>
              <w:rPr>
                <w:b/>
                <w:bCs/>
                <w:sz w:val="19"/>
                <w:szCs w:val="19"/>
              </w:rPr>
              <w:t>Data</w:t>
            </w:r>
          </w:p>
        </w:tc>
        <w:tc>
          <w:tcPr>
            <w:tcW w:w="2200"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6D2EDECE" w14:textId="77777777" w:rsidR="000C6C7E" w:rsidRDefault="00000000">
            <w:pPr>
              <w:spacing w:after="40"/>
            </w:pPr>
            <w:r>
              <w:rPr>
                <w:b/>
                <w:bCs/>
                <w:sz w:val="19"/>
                <w:szCs w:val="19"/>
              </w:rPr>
              <w:t>Răspuns</w:t>
            </w:r>
          </w:p>
        </w:tc>
        <w:tc>
          <w:tcPr>
            <w:tcW w:w="3238" w:type="dxa"/>
            <w:tcBorders>
              <w:top w:val="single" w:sz="4" w:space="0" w:color="A6A6A6"/>
              <w:left w:val="single" w:sz="4" w:space="0" w:color="A6A6A6"/>
              <w:bottom w:val="single" w:sz="4" w:space="0" w:color="A6A6A6"/>
              <w:right w:val="single" w:sz="4" w:space="0" w:color="A6A6A6"/>
            </w:tcBorders>
            <w:shd w:val="clear" w:color="auto" w:fill="D9D9D9"/>
            <w:tcMar>
              <w:top w:w="70" w:type="dxa"/>
              <w:left w:w="100" w:type="dxa"/>
              <w:bottom w:w="70" w:type="dxa"/>
              <w:right w:w="100" w:type="dxa"/>
            </w:tcMar>
          </w:tcPr>
          <w:p w14:paraId="3A2664BF" w14:textId="77777777" w:rsidR="000C6C7E" w:rsidRDefault="00000000">
            <w:pPr>
              <w:spacing w:after="40"/>
            </w:pPr>
            <w:r>
              <w:rPr>
                <w:b/>
                <w:bCs/>
                <w:sz w:val="19"/>
                <w:szCs w:val="19"/>
              </w:rPr>
              <w:t>Număr de înregistrare</w:t>
            </w:r>
          </w:p>
        </w:tc>
      </w:tr>
      <w:tr w:rsidR="000C6C7E" w14:paraId="03F0A3A8" w14:textId="77777777">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3A351CDA" w14:textId="77777777" w:rsidR="000C6C7E" w:rsidRDefault="00000000">
            <w:pPr>
              <w:spacing w:after="40"/>
            </w:pPr>
            <w:r>
              <w:rPr>
                <w:sz w:val="19"/>
                <w:szCs w:val="19"/>
              </w:rPr>
              <w:t>Prima adresă</w:t>
            </w:r>
          </w:p>
        </w:tc>
        <w:tc>
          <w:tcPr>
            <w:tcW w:w="20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22A09D68" w14:textId="77777777" w:rsidR="000C6C7E" w:rsidRDefault="00000000">
            <w:pPr>
              <w:spacing w:after="40"/>
            </w:pPr>
            <w:r>
              <w:rPr>
                <w:sz w:val="19"/>
                <w:szCs w:val="19"/>
              </w:rPr>
              <w:t>29.05.2026</w:t>
            </w:r>
          </w:p>
        </w:tc>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6C359D4" w14:textId="77777777" w:rsidR="000C6C7E" w:rsidRDefault="00000000">
            <w:pPr>
              <w:spacing w:after="40"/>
            </w:pPr>
            <w:r>
              <w:rPr>
                <w:sz w:val="19"/>
                <w:szCs w:val="19"/>
              </w:rPr>
              <w:t>Fără răspuns</w:t>
            </w:r>
          </w:p>
        </w:tc>
        <w:tc>
          <w:tcPr>
            <w:tcW w:w="32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F59D297" w14:textId="77777777" w:rsidR="000C6C7E" w:rsidRDefault="00000000">
            <w:pPr>
              <w:spacing w:after="40"/>
            </w:pPr>
            <w:r>
              <w:rPr>
                <w:sz w:val="19"/>
                <w:szCs w:val="19"/>
              </w:rPr>
              <w:t>Fără număr de înregistrare</w:t>
            </w:r>
          </w:p>
        </w:tc>
      </w:tr>
      <w:tr w:rsidR="000C6C7E" w14:paraId="7E8A63EC" w14:textId="77777777">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41C30B5E" w14:textId="77777777" w:rsidR="000C6C7E" w:rsidRDefault="00000000">
            <w:pPr>
              <w:spacing w:after="40"/>
            </w:pPr>
            <w:r>
              <w:rPr>
                <w:sz w:val="19"/>
                <w:szCs w:val="19"/>
              </w:rPr>
              <w:t>A doua adresă</w:t>
            </w:r>
          </w:p>
        </w:tc>
        <w:tc>
          <w:tcPr>
            <w:tcW w:w="20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7297FCD9" w14:textId="77777777" w:rsidR="000C6C7E" w:rsidRDefault="00000000">
            <w:pPr>
              <w:spacing w:after="40"/>
            </w:pPr>
            <w:r>
              <w:rPr>
                <w:sz w:val="19"/>
                <w:szCs w:val="19"/>
              </w:rPr>
              <w:t>09.07.2026</w:t>
            </w:r>
          </w:p>
        </w:tc>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4BCBF9A8" w14:textId="77777777" w:rsidR="000C6C7E" w:rsidRDefault="00000000">
            <w:pPr>
              <w:spacing w:after="40"/>
            </w:pPr>
            <w:r>
              <w:rPr>
                <w:sz w:val="19"/>
                <w:szCs w:val="19"/>
              </w:rPr>
              <w:t>Fără răspuns</w:t>
            </w:r>
          </w:p>
        </w:tc>
        <w:tc>
          <w:tcPr>
            <w:tcW w:w="32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6B35805D" w14:textId="77777777" w:rsidR="000C6C7E" w:rsidRDefault="00000000">
            <w:pPr>
              <w:spacing w:after="40"/>
            </w:pPr>
            <w:r>
              <w:rPr>
                <w:sz w:val="19"/>
                <w:szCs w:val="19"/>
              </w:rPr>
              <w:t>R 32605/09.07.2026</w:t>
            </w:r>
          </w:p>
        </w:tc>
      </w:tr>
      <w:tr w:rsidR="000C6C7E" w14:paraId="03B5AA7F" w14:textId="77777777">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1E284368" w14:textId="77777777" w:rsidR="000C6C7E" w:rsidRDefault="00000000">
            <w:pPr>
              <w:spacing w:after="40"/>
            </w:pPr>
            <w:r>
              <w:rPr>
                <w:sz w:val="19"/>
                <w:szCs w:val="19"/>
              </w:rPr>
              <w:t>A treia adresă</w:t>
            </w:r>
          </w:p>
        </w:tc>
        <w:tc>
          <w:tcPr>
            <w:tcW w:w="20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9AEAB33" w14:textId="77777777" w:rsidR="000C6C7E" w:rsidRDefault="00000000">
            <w:pPr>
              <w:spacing w:after="40"/>
            </w:pPr>
            <w:r>
              <w:rPr>
                <w:sz w:val="19"/>
                <w:szCs w:val="19"/>
              </w:rPr>
              <w:t>14.08.2026</w:t>
            </w:r>
          </w:p>
        </w:tc>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CEA82C5" w14:textId="77777777" w:rsidR="000C6C7E" w:rsidRDefault="00000000">
            <w:pPr>
              <w:spacing w:after="40"/>
            </w:pPr>
            <w:r>
              <w:rPr>
                <w:sz w:val="19"/>
                <w:szCs w:val="19"/>
              </w:rPr>
              <w:t>Fără răspuns</w:t>
            </w:r>
          </w:p>
        </w:tc>
        <w:tc>
          <w:tcPr>
            <w:tcW w:w="32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1BA77EBC" w14:textId="77777777" w:rsidR="000C6C7E" w:rsidRDefault="00000000">
            <w:pPr>
              <w:spacing w:after="40"/>
            </w:pPr>
            <w:r>
              <w:rPr>
                <w:sz w:val="19"/>
                <w:szCs w:val="19"/>
              </w:rPr>
              <w:t>R 39474/17.08.2026</w:t>
            </w:r>
          </w:p>
        </w:tc>
      </w:tr>
      <w:tr w:rsidR="000C6C7E" w14:paraId="76024C6A" w14:textId="77777777">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6B5A8674" w14:textId="77777777" w:rsidR="000C6C7E" w:rsidRDefault="00000000">
            <w:pPr>
              <w:spacing w:after="40"/>
            </w:pPr>
            <w:r>
              <w:rPr>
                <w:sz w:val="19"/>
                <w:szCs w:val="19"/>
              </w:rPr>
              <w:t>A patra adresă</w:t>
            </w:r>
          </w:p>
        </w:tc>
        <w:tc>
          <w:tcPr>
            <w:tcW w:w="20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AE4F273" w14:textId="77777777" w:rsidR="000C6C7E" w:rsidRDefault="00000000">
            <w:pPr>
              <w:spacing w:after="40"/>
            </w:pPr>
            <w:r>
              <w:rPr>
                <w:sz w:val="19"/>
                <w:szCs w:val="19"/>
              </w:rPr>
              <w:t>12.10.2026</w:t>
            </w:r>
          </w:p>
        </w:tc>
        <w:tc>
          <w:tcPr>
            <w:tcW w:w="2200"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C35E53F" w14:textId="77777777" w:rsidR="000C6C7E" w:rsidRDefault="00000000">
            <w:pPr>
              <w:spacing w:after="40"/>
            </w:pPr>
            <w:r>
              <w:rPr>
                <w:sz w:val="19"/>
                <w:szCs w:val="19"/>
              </w:rPr>
              <w:t>Fără răspuns până la 05.11.2026</w:t>
            </w:r>
          </w:p>
        </w:tc>
        <w:tc>
          <w:tcPr>
            <w:tcW w:w="3238" w:type="dxa"/>
            <w:tcBorders>
              <w:top w:val="single" w:sz="4" w:space="0" w:color="A6A6A6"/>
              <w:left w:val="single" w:sz="4" w:space="0" w:color="A6A6A6"/>
              <w:bottom w:val="single" w:sz="4" w:space="0" w:color="A6A6A6"/>
              <w:right w:val="single" w:sz="4" w:space="0" w:color="A6A6A6"/>
            </w:tcBorders>
            <w:tcMar>
              <w:top w:w="70" w:type="dxa"/>
              <w:left w:w="100" w:type="dxa"/>
              <w:bottom w:w="70" w:type="dxa"/>
              <w:right w:w="100" w:type="dxa"/>
            </w:tcMar>
          </w:tcPr>
          <w:p w14:paraId="0AA84F99" w14:textId="77777777" w:rsidR="000C6C7E" w:rsidRDefault="00000000">
            <w:pPr>
              <w:spacing w:after="40"/>
            </w:pPr>
            <w:r>
              <w:rPr>
                <w:sz w:val="19"/>
                <w:szCs w:val="19"/>
              </w:rPr>
              <w:t>R 48026/12.10.2026</w:t>
            </w:r>
          </w:p>
        </w:tc>
      </w:tr>
    </w:tbl>
    <w:p w14:paraId="513A6250" w14:textId="77777777" w:rsidR="000C6C7E" w:rsidRDefault="000C6C7E">
      <w:pPr>
        <w:spacing w:after="80"/>
      </w:pPr>
    </w:p>
    <w:p w14:paraId="47DA6ECE" w14:textId="77777777" w:rsidR="000C6C7E" w:rsidRDefault="00000000" w:rsidP="00AF1E67">
      <w:pPr>
        <w:spacing w:after="120" w:line="276" w:lineRule="auto"/>
        <w:jc w:val="both"/>
      </w:pPr>
      <w:r>
        <w:t>Adresele au fost formulate atât ca petiții, în baza OG nr. 27/2002, cât și ca solicitări de informații de interes public, în baza Legii nr. 544/2001. Ministerul nu a răspuns la niciuna dintre ele. Pentru adresele înregistrate în iulie și august, au expirat de mult atât termenul de 30 de zile prevăzut de OG nr. 27/2002, cât și termenele de 10, respectiv cel mult 30 de zile prevăzute de Legea nr. 544/2001.</w:t>
      </w:r>
    </w:p>
    <w:p w14:paraId="21D9A337" w14:textId="77777777" w:rsidR="000C6C7E" w:rsidRDefault="00000000" w:rsidP="00AF1E67">
      <w:pPr>
        <w:spacing w:after="120" w:line="276" w:lineRule="auto"/>
        <w:jc w:val="both"/>
      </w:pPr>
      <w:r>
        <w:t xml:space="preserve">Pe 2 noiembrie 2026, la ora 16:31, în aceeași zi în care au apărut primele articole, ministerul a anulat procedura în SEAP. Până la data acestei replici, INOVUM nu a primit motivarea anulării, pe care legislația achizițiilor publice o impune autorității contractante. A doua zi, ministra a declarat public că procedura a fost „pusă în așteptare, până găsim o sursă de finanțare”, deși în SEAP figura deja ca anulată. </w:t>
      </w:r>
    </w:p>
    <w:p w14:paraId="3557284F" w14:textId="77777777" w:rsidR="00AF1E67" w:rsidRDefault="00AF1E67">
      <w:pPr>
        <w:pStyle w:val="Heading3"/>
        <w:rPr>
          <w:color w:val="000000" w:themeColor="text1"/>
          <w:lang w:val="ro-RO"/>
        </w:rPr>
      </w:pPr>
    </w:p>
    <w:p w14:paraId="6BB2226F" w14:textId="77777777" w:rsidR="000C6C7E" w:rsidRPr="00AF1E67" w:rsidRDefault="00AF1E67">
      <w:pPr>
        <w:pStyle w:val="Heading3"/>
        <w:rPr>
          <w:color w:val="000000" w:themeColor="text1"/>
          <w:lang w:val="ro-RO"/>
        </w:rPr>
      </w:pPr>
      <w:r>
        <w:rPr>
          <w:color w:val="000000" w:themeColor="text1"/>
          <w:lang w:val="ro-RO"/>
        </w:rPr>
        <w:t>Solicitări:</w:t>
      </w:r>
    </w:p>
    <w:p w14:paraId="2BDFDDF5" w14:textId="77777777" w:rsidR="000C6C7E" w:rsidRDefault="00000000">
      <w:pPr>
        <w:pStyle w:val="ListParagraph"/>
        <w:numPr>
          <w:ilvl w:val="0"/>
          <w:numId w:val="4"/>
        </w:numPr>
        <w:spacing w:after="80" w:line="276" w:lineRule="auto"/>
      </w:pPr>
      <w:r>
        <w:t>Gândul, ecoPOLITIC și BZI să publice integral acest drept la replică, fiecare cu aceeași vizibilitate ca articolul inițial.</w:t>
      </w:r>
    </w:p>
    <w:p w14:paraId="4652CD8E" w14:textId="77777777" w:rsidR="000C6C7E" w:rsidRDefault="00000000">
      <w:pPr>
        <w:pStyle w:val="ListParagraph"/>
        <w:numPr>
          <w:ilvl w:val="0"/>
          <w:numId w:val="4"/>
        </w:numPr>
        <w:spacing w:after="80" w:line="276" w:lineRule="auto"/>
      </w:pPr>
      <w:r>
        <w:t>Gândul, ecoPOLITIC și BZI să corecteze titlurile și afirmațiile care nu corespund documentelor publice.</w:t>
      </w:r>
    </w:p>
    <w:p w14:paraId="71A49A59" w14:textId="77777777" w:rsidR="000C6C7E" w:rsidRDefault="00000000">
      <w:pPr>
        <w:pStyle w:val="ListParagraph"/>
        <w:numPr>
          <w:ilvl w:val="0"/>
          <w:numId w:val="4"/>
        </w:numPr>
        <w:spacing w:after="80" w:line="276" w:lineRule="auto"/>
      </w:pPr>
      <w:r>
        <w:t>Antena 3 CNN, sursa invocată, să prezinte documentele pe care s-a bazat.</w:t>
      </w:r>
    </w:p>
    <w:p w14:paraId="52C23966" w14:textId="77777777" w:rsidR="000C6C7E" w:rsidRDefault="00000000">
      <w:pPr>
        <w:pStyle w:val="ListParagraph"/>
        <w:numPr>
          <w:ilvl w:val="0"/>
          <w:numId w:val="4"/>
        </w:numPr>
        <w:spacing w:after="80" w:line="276" w:lineRule="auto"/>
      </w:pPr>
      <w:r>
        <w:t>Ministerul Mediului, Apelor și Pădurilor să comunice motivarea anulării procedurii CN1080568 și să publice documentul prin care Comisia Europeană ar fi eliminat aeronava din PNRR, dacă acesta există.</w:t>
      </w:r>
    </w:p>
    <w:p w14:paraId="0020DBA5" w14:textId="77777777" w:rsidR="00AF1E67" w:rsidRDefault="00AF1E67" w:rsidP="00AF1E67">
      <w:pPr>
        <w:spacing w:after="80" w:line="276" w:lineRule="auto"/>
      </w:pPr>
    </w:p>
    <w:p w14:paraId="0796F767" w14:textId="77777777" w:rsidR="00AF1E67" w:rsidRDefault="00AF1E67" w:rsidP="00AF1E67">
      <w:pPr>
        <w:spacing w:after="80" w:line="276" w:lineRule="auto"/>
      </w:pPr>
    </w:p>
    <w:p w14:paraId="459DCF36" w14:textId="77777777" w:rsidR="000C6C7E" w:rsidRDefault="00000000" w:rsidP="00AF1E67">
      <w:pPr>
        <w:spacing w:before="200"/>
        <w:jc w:val="center"/>
      </w:pPr>
      <w:r>
        <w:rPr>
          <w:b/>
          <w:bCs/>
        </w:rPr>
        <w:t>ing. Köteles Dieter</w:t>
      </w:r>
    </w:p>
    <w:p w14:paraId="52231396" w14:textId="77777777" w:rsidR="000C6C7E" w:rsidRDefault="00000000" w:rsidP="00AF1E67">
      <w:pPr>
        <w:jc w:val="center"/>
      </w:pPr>
      <w:r>
        <w:t>Administrator, INOVUM SRL</w:t>
      </w:r>
    </w:p>
    <w:p w14:paraId="26B34F44" w14:textId="77777777" w:rsidR="000C6C7E" w:rsidRDefault="00000000" w:rsidP="00AF1E67">
      <w:pPr>
        <w:jc w:val="center"/>
      </w:pPr>
      <w:r>
        <w:t>Oradea, 05.11.2026</w:t>
      </w:r>
    </w:p>
    <w:p w14:paraId="47F49B26" w14:textId="4787151D" w:rsidR="000C6C7E" w:rsidRDefault="000C6C7E" w:rsidP="00AF1E67">
      <w:pPr>
        <w:spacing w:after="120" w:line="276" w:lineRule="auto"/>
        <w:jc w:val="center"/>
      </w:pPr>
    </w:p>
    <w:sectPr w:rsidR="000C6C7E">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C68F9" w14:textId="77777777" w:rsidR="00C312FB" w:rsidRDefault="00C312FB">
      <w:r>
        <w:separator/>
      </w:r>
    </w:p>
  </w:endnote>
  <w:endnote w:type="continuationSeparator" w:id="0">
    <w:p w14:paraId="23DDA002" w14:textId="77777777" w:rsidR="00C312FB" w:rsidRDefault="00C3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D9942" w14:textId="77777777" w:rsidR="000C6C7E" w:rsidRDefault="00000000">
    <w:pPr>
      <w:jc w:val="center"/>
    </w:pPr>
    <w:r>
      <w:rPr>
        <w:color w:val="777777"/>
        <w:sz w:val="16"/>
        <w:szCs w:val="16"/>
      </w:rPr>
      <w:t xml:space="preserve">Pagina </w:t>
    </w:r>
    <w:r>
      <w:rPr>
        <w:color w:val="777777"/>
        <w:sz w:val="16"/>
        <w:szCs w:val="16"/>
      </w:rPr>
      <w:fldChar w:fldCharType="begin"/>
    </w:r>
    <w:r>
      <w:rPr>
        <w:color w:val="777777"/>
        <w:sz w:val="16"/>
        <w:szCs w:val="16"/>
      </w:rPr>
      <w:instrText>PAGE</w:instrText>
    </w:r>
    <w:r>
      <w:rPr>
        <w:color w:val="777777"/>
        <w:sz w:val="16"/>
        <w:szCs w:val="16"/>
      </w:rPr>
      <w:fldChar w:fldCharType="separate"/>
    </w:r>
    <w:r w:rsidR="000806A7">
      <w:rPr>
        <w:noProof/>
        <w:color w:val="777777"/>
        <w:sz w:val="16"/>
        <w:szCs w:val="16"/>
      </w:rPr>
      <w:t>1</w:t>
    </w:r>
    <w:r>
      <w:rPr>
        <w:color w:val="777777"/>
        <w:sz w:val="16"/>
        <w:szCs w:val="16"/>
      </w:rPr>
      <w:fldChar w:fldCharType="end"/>
    </w:r>
    <w:r>
      <w:rPr>
        <w:color w:val="777777"/>
        <w:sz w:val="16"/>
        <w:szCs w:val="16"/>
      </w:rPr>
      <w:t xml:space="preserve"> din </w:t>
    </w:r>
    <w:r>
      <w:rPr>
        <w:color w:val="777777"/>
        <w:sz w:val="16"/>
        <w:szCs w:val="16"/>
      </w:rPr>
      <w:fldChar w:fldCharType="begin"/>
    </w:r>
    <w:r>
      <w:rPr>
        <w:color w:val="777777"/>
        <w:sz w:val="16"/>
        <w:szCs w:val="16"/>
      </w:rPr>
      <w:instrText>NUMPAGES</w:instrText>
    </w:r>
    <w:r>
      <w:rPr>
        <w:color w:val="777777"/>
        <w:sz w:val="16"/>
        <w:szCs w:val="16"/>
      </w:rPr>
      <w:fldChar w:fldCharType="separate"/>
    </w:r>
    <w:r w:rsidR="000806A7">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644EC" w14:textId="77777777" w:rsidR="00C312FB" w:rsidRDefault="00C312FB">
      <w:r>
        <w:separator/>
      </w:r>
    </w:p>
  </w:footnote>
  <w:footnote w:type="continuationSeparator" w:id="0">
    <w:p w14:paraId="7F8410B3" w14:textId="77777777" w:rsidR="00C312FB" w:rsidRDefault="00C31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242F" w14:textId="77777777" w:rsidR="000C6C7E" w:rsidRDefault="000C6C7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419"/>
    <w:multiLevelType w:val="hybridMultilevel"/>
    <w:tmpl w:val="854AFAAE"/>
    <w:lvl w:ilvl="0" w:tplc="8C46F05C">
      <w:start w:val="1"/>
      <w:numFmt w:val="decimal"/>
      <w:lvlText w:val="%1."/>
      <w:lvlJc w:val="left"/>
      <w:pPr>
        <w:ind w:left="340" w:hanging="340"/>
      </w:pPr>
    </w:lvl>
    <w:lvl w:ilvl="1" w:tplc="A406EA48">
      <w:numFmt w:val="decimal"/>
      <w:lvlText w:val=""/>
      <w:lvlJc w:val="left"/>
    </w:lvl>
    <w:lvl w:ilvl="2" w:tplc="802240E8">
      <w:numFmt w:val="decimal"/>
      <w:lvlText w:val=""/>
      <w:lvlJc w:val="left"/>
    </w:lvl>
    <w:lvl w:ilvl="3" w:tplc="81762FDC">
      <w:numFmt w:val="decimal"/>
      <w:lvlText w:val=""/>
      <w:lvlJc w:val="left"/>
    </w:lvl>
    <w:lvl w:ilvl="4" w:tplc="86DC3772">
      <w:numFmt w:val="decimal"/>
      <w:lvlText w:val=""/>
      <w:lvlJc w:val="left"/>
    </w:lvl>
    <w:lvl w:ilvl="5" w:tplc="6D92F430">
      <w:numFmt w:val="decimal"/>
      <w:lvlText w:val=""/>
      <w:lvlJc w:val="left"/>
    </w:lvl>
    <w:lvl w:ilvl="6" w:tplc="6818C5BC">
      <w:numFmt w:val="decimal"/>
      <w:lvlText w:val=""/>
      <w:lvlJc w:val="left"/>
    </w:lvl>
    <w:lvl w:ilvl="7" w:tplc="31FE54CE">
      <w:numFmt w:val="decimal"/>
      <w:lvlText w:val=""/>
      <w:lvlJc w:val="left"/>
    </w:lvl>
    <w:lvl w:ilvl="8" w:tplc="B32293CC">
      <w:numFmt w:val="decimal"/>
      <w:lvlText w:val=""/>
      <w:lvlJc w:val="left"/>
    </w:lvl>
  </w:abstractNum>
  <w:abstractNum w:abstractNumId="1" w15:restartNumberingAfterBreak="0">
    <w:nsid w:val="25E15803"/>
    <w:multiLevelType w:val="hybridMultilevel"/>
    <w:tmpl w:val="55121FC4"/>
    <w:lvl w:ilvl="0" w:tplc="F1641012">
      <w:start w:val="1"/>
      <w:numFmt w:val="decimal"/>
      <w:lvlText w:val="%1."/>
      <w:lvlJc w:val="left"/>
      <w:pPr>
        <w:ind w:left="567" w:hanging="340"/>
      </w:pPr>
    </w:lvl>
    <w:lvl w:ilvl="1" w:tplc="C2720266">
      <w:numFmt w:val="decimal"/>
      <w:lvlText w:val=""/>
      <w:lvlJc w:val="left"/>
    </w:lvl>
    <w:lvl w:ilvl="2" w:tplc="55786C68">
      <w:numFmt w:val="decimal"/>
      <w:lvlText w:val=""/>
      <w:lvlJc w:val="left"/>
    </w:lvl>
    <w:lvl w:ilvl="3" w:tplc="34F87728">
      <w:numFmt w:val="decimal"/>
      <w:lvlText w:val=""/>
      <w:lvlJc w:val="left"/>
    </w:lvl>
    <w:lvl w:ilvl="4" w:tplc="ADC62828">
      <w:numFmt w:val="decimal"/>
      <w:lvlText w:val=""/>
      <w:lvlJc w:val="left"/>
    </w:lvl>
    <w:lvl w:ilvl="5" w:tplc="E9FC12E0">
      <w:numFmt w:val="decimal"/>
      <w:lvlText w:val=""/>
      <w:lvlJc w:val="left"/>
    </w:lvl>
    <w:lvl w:ilvl="6" w:tplc="6BFAC62C">
      <w:numFmt w:val="decimal"/>
      <w:lvlText w:val=""/>
      <w:lvlJc w:val="left"/>
    </w:lvl>
    <w:lvl w:ilvl="7" w:tplc="1A2A216C">
      <w:numFmt w:val="decimal"/>
      <w:lvlText w:val=""/>
      <w:lvlJc w:val="left"/>
    </w:lvl>
    <w:lvl w:ilvl="8" w:tplc="8054B3C6">
      <w:numFmt w:val="decimal"/>
      <w:lvlText w:val=""/>
      <w:lvlJc w:val="left"/>
    </w:lvl>
  </w:abstractNum>
  <w:abstractNum w:abstractNumId="2" w15:restartNumberingAfterBreak="0">
    <w:nsid w:val="2FC265A4"/>
    <w:multiLevelType w:val="hybridMultilevel"/>
    <w:tmpl w:val="46E8BF0E"/>
    <w:lvl w:ilvl="0" w:tplc="0526E372">
      <w:start w:val="1"/>
      <w:numFmt w:val="decimal"/>
      <w:lvlText w:val="%1."/>
      <w:lvlJc w:val="left"/>
      <w:pPr>
        <w:ind w:left="567" w:hanging="340"/>
      </w:pPr>
    </w:lvl>
    <w:lvl w:ilvl="1" w:tplc="0A5E241A">
      <w:numFmt w:val="decimal"/>
      <w:lvlText w:val=""/>
      <w:lvlJc w:val="left"/>
    </w:lvl>
    <w:lvl w:ilvl="2" w:tplc="73981498">
      <w:numFmt w:val="decimal"/>
      <w:lvlText w:val=""/>
      <w:lvlJc w:val="left"/>
    </w:lvl>
    <w:lvl w:ilvl="3" w:tplc="557CD6E6">
      <w:numFmt w:val="decimal"/>
      <w:lvlText w:val=""/>
      <w:lvlJc w:val="left"/>
    </w:lvl>
    <w:lvl w:ilvl="4" w:tplc="DD5CA168">
      <w:numFmt w:val="decimal"/>
      <w:lvlText w:val=""/>
      <w:lvlJc w:val="left"/>
    </w:lvl>
    <w:lvl w:ilvl="5" w:tplc="8A486E74">
      <w:numFmt w:val="decimal"/>
      <w:lvlText w:val=""/>
      <w:lvlJc w:val="left"/>
    </w:lvl>
    <w:lvl w:ilvl="6" w:tplc="BBA67EEC">
      <w:numFmt w:val="decimal"/>
      <w:lvlText w:val=""/>
      <w:lvlJc w:val="left"/>
    </w:lvl>
    <w:lvl w:ilvl="7" w:tplc="B1A20D96">
      <w:numFmt w:val="decimal"/>
      <w:lvlText w:val=""/>
      <w:lvlJc w:val="left"/>
    </w:lvl>
    <w:lvl w:ilvl="8" w:tplc="AB429E46">
      <w:numFmt w:val="decimal"/>
      <w:lvlText w:val=""/>
      <w:lvlJc w:val="left"/>
    </w:lvl>
  </w:abstractNum>
  <w:abstractNum w:abstractNumId="3" w15:restartNumberingAfterBreak="0">
    <w:nsid w:val="58404842"/>
    <w:multiLevelType w:val="hybridMultilevel"/>
    <w:tmpl w:val="79A0832A"/>
    <w:lvl w:ilvl="0" w:tplc="8B56CADE">
      <w:start w:val="1"/>
      <w:numFmt w:val="bullet"/>
      <w:lvlText w:val="●"/>
      <w:lvlJc w:val="left"/>
      <w:pPr>
        <w:ind w:left="720" w:hanging="360"/>
      </w:pPr>
    </w:lvl>
    <w:lvl w:ilvl="1" w:tplc="59A8E1A6">
      <w:start w:val="1"/>
      <w:numFmt w:val="bullet"/>
      <w:lvlText w:val="○"/>
      <w:lvlJc w:val="left"/>
      <w:pPr>
        <w:ind w:left="1440" w:hanging="360"/>
      </w:pPr>
    </w:lvl>
    <w:lvl w:ilvl="2" w:tplc="609E0FFE">
      <w:start w:val="1"/>
      <w:numFmt w:val="bullet"/>
      <w:lvlText w:val="■"/>
      <w:lvlJc w:val="left"/>
      <w:pPr>
        <w:ind w:left="2160" w:hanging="360"/>
      </w:pPr>
    </w:lvl>
    <w:lvl w:ilvl="3" w:tplc="EB5E1FB6">
      <w:start w:val="1"/>
      <w:numFmt w:val="bullet"/>
      <w:lvlText w:val="●"/>
      <w:lvlJc w:val="left"/>
      <w:pPr>
        <w:ind w:left="2880" w:hanging="360"/>
      </w:pPr>
    </w:lvl>
    <w:lvl w:ilvl="4" w:tplc="D0664DA2">
      <w:start w:val="1"/>
      <w:numFmt w:val="bullet"/>
      <w:lvlText w:val="○"/>
      <w:lvlJc w:val="left"/>
      <w:pPr>
        <w:ind w:left="3600" w:hanging="360"/>
      </w:pPr>
    </w:lvl>
    <w:lvl w:ilvl="5" w:tplc="D55A9E6E">
      <w:start w:val="1"/>
      <w:numFmt w:val="bullet"/>
      <w:lvlText w:val="■"/>
      <w:lvlJc w:val="left"/>
      <w:pPr>
        <w:ind w:left="4320" w:hanging="360"/>
      </w:pPr>
    </w:lvl>
    <w:lvl w:ilvl="6" w:tplc="93FCA6B4">
      <w:start w:val="1"/>
      <w:numFmt w:val="bullet"/>
      <w:lvlText w:val="●"/>
      <w:lvlJc w:val="left"/>
      <w:pPr>
        <w:ind w:left="5040" w:hanging="360"/>
      </w:pPr>
    </w:lvl>
    <w:lvl w:ilvl="7" w:tplc="E1283E06">
      <w:start w:val="1"/>
      <w:numFmt w:val="bullet"/>
      <w:lvlText w:val="●"/>
      <w:lvlJc w:val="left"/>
      <w:pPr>
        <w:ind w:left="5760" w:hanging="360"/>
      </w:pPr>
    </w:lvl>
    <w:lvl w:ilvl="8" w:tplc="F85C78E4">
      <w:start w:val="1"/>
      <w:numFmt w:val="bullet"/>
      <w:lvlText w:val="●"/>
      <w:lvlJc w:val="left"/>
      <w:pPr>
        <w:ind w:left="6480" w:hanging="360"/>
      </w:pPr>
    </w:lvl>
  </w:abstractNum>
  <w:abstractNum w:abstractNumId="4" w15:restartNumberingAfterBreak="0">
    <w:nsid w:val="58446EB8"/>
    <w:multiLevelType w:val="hybridMultilevel"/>
    <w:tmpl w:val="D57225A0"/>
    <w:lvl w:ilvl="0" w:tplc="D272EBE8">
      <w:start w:val="1"/>
      <w:numFmt w:val="decimal"/>
      <w:lvlText w:val="%1."/>
      <w:lvlJc w:val="left"/>
      <w:pPr>
        <w:ind w:left="567" w:hanging="340"/>
      </w:pPr>
    </w:lvl>
    <w:lvl w:ilvl="1" w:tplc="CE4856E6">
      <w:numFmt w:val="decimal"/>
      <w:lvlText w:val=""/>
      <w:lvlJc w:val="left"/>
    </w:lvl>
    <w:lvl w:ilvl="2" w:tplc="3A5EB2E2">
      <w:numFmt w:val="decimal"/>
      <w:lvlText w:val=""/>
      <w:lvlJc w:val="left"/>
    </w:lvl>
    <w:lvl w:ilvl="3" w:tplc="2BFE19FC">
      <w:numFmt w:val="decimal"/>
      <w:lvlText w:val=""/>
      <w:lvlJc w:val="left"/>
    </w:lvl>
    <w:lvl w:ilvl="4" w:tplc="531606C0">
      <w:numFmt w:val="decimal"/>
      <w:lvlText w:val=""/>
      <w:lvlJc w:val="left"/>
    </w:lvl>
    <w:lvl w:ilvl="5" w:tplc="49768A2E">
      <w:numFmt w:val="decimal"/>
      <w:lvlText w:val=""/>
      <w:lvlJc w:val="left"/>
    </w:lvl>
    <w:lvl w:ilvl="6" w:tplc="80CA5F98">
      <w:numFmt w:val="decimal"/>
      <w:lvlText w:val=""/>
      <w:lvlJc w:val="left"/>
    </w:lvl>
    <w:lvl w:ilvl="7" w:tplc="AE64AF32">
      <w:numFmt w:val="decimal"/>
      <w:lvlText w:val=""/>
      <w:lvlJc w:val="left"/>
    </w:lvl>
    <w:lvl w:ilvl="8" w:tplc="7D1404EA">
      <w:numFmt w:val="decimal"/>
      <w:lvlText w:val=""/>
      <w:lvlJc w:val="left"/>
    </w:lvl>
  </w:abstractNum>
  <w:abstractNum w:abstractNumId="5" w15:restartNumberingAfterBreak="0">
    <w:nsid w:val="5FEB1814"/>
    <w:multiLevelType w:val="hybridMultilevel"/>
    <w:tmpl w:val="B59CABEA"/>
    <w:lvl w:ilvl="0" w:tplc="B360E568">
      <w:start w:val="1"/>
      <w:numFmt w:val="decimal"/>
      <w:lvlText w:val="%1."/>
      <w:lvlJc w:val="left"/>
      <w:pPr>
        <w:ind w:left="567" w:hanging="340"/>
      </w:pPr>
    </w:lvl>
    <w:lvl w:ilvl="1" w:tplc="76447B6A">
      <w:numFmt w:val="decimal"/>
      <w:lvlText w:val=""/>
      <w:lvlJc w:val="left"/>
    </w:lvl>
    <w:lvl w:ilvl="2" w:tplc="12082B1E">
      <w:numFmt w:val="decimal"/>
      <w:lvlText w:val=""/>
      <w:lvlJc w:val="left"/>
    </w:lvl>
    <w:lvl w:ilvl="3" w:tplc="856CE866">
      <w:numFmt w:val="decimal"/>
      <w:lvlText w:val=""/>
      <w:lvlJc w:val="left"/>
    </w:lvl>
    <w:lvl w:ilvl="4" w:tplc="4ABEB58A">
      <w:numFmt w:val="decimal"/>
      <w:lvlText w:val=""/>
      <w:lvlJc w:val="left"/>
    </w:lvl>
    <w:lvl w:ilvl="5" w:tplc="16BCA8EC">
      <w:numFmt w:val="decimal"/>
      <w:lvlText w:val=""/>
      <w:lvlJc w:val="left"/>
    </w:lvl>
    <w:lvl w:ilvl="6" w:tplc="EFF08ADC">
      <w:numFmt w:val="decimal"/>
      <w:lvlText w:val=""/>
      <w:lvlJc w:val="left"/>
    </w:lvl>
    <w:lvl w:ilvl="7" w:tplc="B24A7760">
      <w:numFmt w:val="decimal"/>
      <w:lvlText w:val=""/>
      <w:lvlJc w:val="left"/>
    </w:lvl>
    <w:lvl w:ilvl="8" w:tplc="19728096">
      <w:numFmt w:val="decimal"/>
      <w:lvlText w:val=""/>
      <w:lvlJc w:val="left"/>
    </w:lvl>
  </w:abstractNum>
  <w:abstractNum w:abstractNumId="6" w15:restartNumberingAfterBreak="0">
    <w:nsid w:val="7EBA6B9B"/>
    <w:multiLevelType w:val="hybridMultilevel"/>
    <w:tmpl w:val="ECF298AE"/>
    <w:lvl w:ilvl="0" w:tplc="C81C5748">
      <w:start w:val="1"/>
      <w:numFmt w:val="bullet"/>
      <w:lvlText w:val="•"/>
      <w:lvlJc w:val="left"/>
      <w:pPr>
        <w:ind w:left="567" w:hanging="283"/>
      </w:pPr>
    </w:lvl>
    <w:lvl w:ilvl="1" w:tplc="EB7CB8F6">
      <w:numFmt w:val="decimal"/>
      <w:lvlText w:val=""/>
      <w:lvlJc w:val="left"/>
    </w:lvl>
    <w:lvl w:ilvl="2" w:tplc="30D8166E">
      <w:numFmt w:val="decimal"/>
      <w:lvlText w:val=""/>
      <w:lvlJc w:val="left"/>
    </w:lvl>
    <w:lvl w:ilvl="3" w:tplc="F300F85A">
      <w:numFmt w:val="decimal"/>
      <w:lvlText w:val=""/>
      <w:lvlJc w:val="left"/>
    </w:lvl>
    <w:lvl w:ilvl="4" w:tplc="51FE0B2C">
      <w:numFmt w:val="decimal"/>
      <w:lvlText w:val=""/>
      <w:lvlJc w:val="left"/>
    </w:lvl>
    <w:lvl w:ilvl="5" w:tplc="E3422132">
      <w:numFmt w:val="decimal"/>
      <w:lvlText w:val=""/>
      <w:lvlJc w:val="left"/>
    </w:lvl>
    <w:lvl w:ilvl="6" w:tplc="07466454">
      <w:numFmt w:val="decimal"/>
      <w:lvlText w:val=""/>
      <w:lvlJc w:val="left"/>
    </w:lvl>
    <w:lvl w:ilvl="7" w:tplc="6FA45D7C">
      <w:numFmt w:val="decimal"/>
      <w:lvlText w:val=""/>
      <w:lvlJc w:val="left"/>
    </w:lvl>
    <w:lvl w:ilvl="8" w:tplc="F126E918">
      <w:numFmt w:val="decimal"/>
      <w:lvlText w:val=""/>
      <w:lvlJc w:val="left"/>
    </w:lvl>
  </w:abstractNum>
  <w:num w:numId="1" w16cid:durableId="266812292">
    <w:abstractNumId w:val="3"/>
    <w:lvlOverride w:ilvl="0">
      <w:startOverride w:val="1"/>
    </w:lvlOverride>
  </w:num>
  <w:num w:numId="2" w16cid:durableId="983629923">
    <w:abstractNumId w:val="2"/>
    <w:lvlOverride w:ilvl="0">
      <w:startOverride w:val="1"/>
    </w:lvlOverride>
  </w:num>
  <w:num w:numId="3" w16cid:durableId="1513302734">
    <w:abstractNumId w:val="4"/>
    <w:lvlOverride w:ilvl="0">
      <w:startOverride w:val="1"/>
    </w:lvlOverride>
  </w:num>
  <w:num w:numId="4" w16cid:durableId="1956449107">
    <w:abstractNumId w:val="0"/>
    <w:lvlOverride w:ilvl="0">
      <w:startOverride w:val="1"/>
    </w:lvlOverride>
  </w:num>
  <w:num w:numId="5" w16cid:durableId="1478843992">
    <w:abstractNumId w:val="6"/>
    <w:lvlOverride w:ilvl="0">
      <w:startOverride w:val="1"/>
    </w:lvlOverride>
  </w:num>
  <w:num w:numId="6" w16cid:durableId="176894643">
    <w:abstractNumId w:val="5"/>
    <w:lvlOverride w:ilvl="0">
      <w:startOverride w:val="1"/>
    </w:lvlOverride>
  </w:num>
  <w:num w:numId="7" w16cid:durableId="119426566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C7E"/>
    <w:rsid w:val="0001042A"/>
    <w:rsid w:val="000806A7"/>
    <w:rsid w:val="000C6C7E"/>
    <w:rsid w:val="002A22D5"/>
    <w:rsid w:val="002E3E02"/>
    <w:rsid w:val="003C544D"/>
    <w:rsid w:val="004F2BBB"/>
    <w:rsid w:val="00621ED0"/>
    <w:rsid w:val="006B2C68"/>
    <w:rsid w:val="00731582"/>
    <w:rsid w:val="00844A18"/>
    <w:rsid w:val="00AF1E67"/>
    <w:rsid w:val="00C312FB"/>
    <w:rsid w:val="00C839E0"/>
    <w:rsid w:val="00E04CBA"/>
    <w:rsid w:val="00EA6CC3"/>
  </w:rsids>
  <m:mathPr>
    <m:mathFont m:val="Cambria Math"/>
    <m:brkBin m:val="before"/>
    <m:brkBinSub m:val="--"/>
    <m:smallFrac m:val="0"/>
    <m:dispDef/>
    <m:lMargin m:val="0"/>
    <m:rMargin m:val="0"/>
    <m:defJc m:val="centerGroup"/>
    <m:wrapIndent m:val="1440"/>
    <m:intLim m:val="subSup"/>
    <m:naryLim m:val="undOvr"/>
  </m:mathPr>
  <w:themeFontLang w:val="en-150"/>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8CF5"/>
  <w15:docId w15:val="{C54BF8AC-781C-7546-A820-64BB7AA9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150"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00"/>
      <w:outlineLvl w:val="0"/>
    </w:pPr>
    <w:rPr>
      <w:b/>
      <w:bCs/>
      <w:color w:val="1F3864"/>
      <w:sz w:val="32"/>
      <w:szCs w:val="32"/>
    </w:rPr>
  </w:style>
  <w:style w:type="paragraph" w:styleId="Heading2">
    <w:name w:val="heading 2"/>
    <w:uiPriority w:val="9"/>
    <w:unhideWhenUsed/>
    <w:qFormat/>
    <w:pPr>
      <w:keepNext/>
      <w:spacing w:before="280" w:after="120"/>
      <w:outlineLvl w:val="1"/>
    </w:pPr>
    <w:rPr>
      <w:b/>
      <w:bCs/>
      <w:color w:val="000000"/>
      <w:sz w:val="26"/>
      <w:szCs w:val="26"/>
    </w:rPr>
  </w:style>
  <w:style w:type="paragraph" w:styleId="Heading3">
    <w:name w:val="heading 3"/>
    <w:uiPriority w:val="9"/>
    <w:unhideWhenUsed/>
    <w:qFormat/>
    <w:pPr>
      <w:keepNext/>
      <w:spacing w:before="220" w:after="100"/>
      <w:outlineLvl w:val="2"/>
    </w:pPr>
    <w:rPr>
      <w:b/>
      <w:bCs/>
      <w:color w:val="1F386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1ED0"/>
    <w:pPr>
      <w:tabs>
        <w:tab w:val="center" w:pos="4513"/>
        <w:tab w:val="right" w:pos="9026"/>
      </w:tabs>
    </w:pPr>
  </w:style>
  <w:style w:type="character" w:customStyle="1" w:styleId="HeaderChar">
    <w:name w:val="Header Char"/>
    <w:basedOn w:val="DefaultParagraphFont"/>
    <w:link w:val="Header"/>
    <w:uiPriority w:val="99"/>
    <w:rsid w:val="00621ED0"/>
  </w:style>
  <w:style w:type="paragraph" w:styleId="Footer">
    <w:name w:val="footer"/>
    <w:basedOn w:val="Normal"/>
    <w:link w:val="FooterChar"/>
    <w:uiPriority w:val="99"/>
    <w:unhideWhenUsed/>
    <w:rsid w:val="00621ED0"/>
    <w:pPr>
      <w:tabs>
        <w:tab w:val="center" w:pos="4513"/>
        <w:tab w:val="right" w:pos="9026"/>
      </w:tabs>
    </w:pPr>
  </w:style>
  <w:style w:type="character" w:customStyle="1" w:styleId="FooterChar">
    <w:name w:val="Footer Char"/>
    <w:basedOn w:val="DefaultParagraphFont"/>
    <w:link w:val="Footer"/>
    <w:uiPriority w:val="99"/>
    <w:rsid w:val="00621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Dosar drept la replică – INOVUM SRL – CN1080568</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 drept la replică – INOVUM SRL – CN1080568</dc:title>
  <dc:creator>INOVUM SRL</dc:creator>
  <cp:lastModifiedBy>Comenzi ffr</cp:lastModifiedBy>
  <cp:revision>6</cp:revision>
  <cp:lastPrinted>2026-11-06T10:27:00Z</cp:lastPrinted>
  <dcterms:created xsi:type="dcterms:W3CDTF">2026-11-05T14:00:00Z</dcterms:created>
  <dcterms:modified xsi:type="dcterms:W3CDTF">2026-11-06T13:01:00Z</dcterms:modified>
</cp:coreProperties>
</file>